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82C498" w14:textId="77777777" w:rsidR="009A1A51" w:rsidRPr="00E41520" w:rsidRDefault="009A1A51" w:rsidP="009A1A51">
      <w:pPr>
        <w:jc w:val="center"/>
        <w:rPr>
          <w:rFonts w:ascii="Times New Roman" w:hAnsi="Times New Roman"/>
          <w:bCs/>
          <w:sz w:val="20"/>
          <w:szCs w:val="20"/>
          <w:lang w:val="ru-RU"/>
        </w:rPr>
      </w:pPr>
      <w:r w:rsidRPr="00E41520">
        <w:rPr>
          <w:rFonts w:ascii="Times New Roman" w:hAnsi="Times New Roman"/>
          <w:b/>
          <w:bCs/>
          <w:sz w:val="20"/>
          <w:szCs w:val="20"/>
          <w:lang w:val="sr-Cyrl-CS"/>
        </w:rPr>
        <w:t>Табела 5.2.</w:t>
      </w:r>
      <w:r w:rsidRPr="00E41520">
        <w:rPr>
          <w:rFonts w:ascii="Times New Roman" w:hAnsi="Times New Roman"/>
          <w:bCs/>
          <w:sz w:val="20"/>
          <w:szCs w:val="20"/>
          <w:lang w:val="sr-Cyrl-CS"/>
        </w:rPr>
        <w:t xml:space="preserve"> Спецификација предмета </w:t>
      </w:r>
    </w:p>
    <w:p w14:paraId="59BCD103" w14:textId="77777777" w:rsidR="009A1A51" w:rsidRPr="00E41520" w:rsidRDefault="009A1A51" w:rsidP="009A1A51">
      <w:pPr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A1A51" w:rsidRPr="00E41520" w14:paraId="32BA928E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BAB391B" w14:textId="2A6EED69" w:rsidR="009A1A51" w:rsidRPr="00E41520" w:rsidRDefault="009B7E18" w:rsidP="00A8771E">
            <w:pPr>
              <w:tabs>
                <w:tab w:val="left" w:pos="567"/>
              </w:tabs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E4152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E4152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291706" w:rsidRPr="00E4152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4149EC" w:rsidRPr="00E41520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МАС</w:t>
            </w:r>
            <w:r w:rsidR="00106AAD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 –</w:t>
            </w:r>
            <w:r w:rsidR="004149EC" w:rsidRPr="00E41520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образовање мастер васпитача</w:t>
            </w:r>
          </w:p>
        </w:tc>
      </w:tr>
      <w:tr w:rsidR="009A1A51" w:rsidRPr="00E41520" w14:paraId="08A9DB06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A9531F2" w14:textId="3095BD44" w:rsidR="009A1A51" w:rsidRPr="00E41520" w:rsidRDefault="009A1A51" w:rsidP="003624EA">
            <w:pPr>
              <w:tabs>
                <w:tab w:val="left" w:pos="567"/>
              </w:tabs>
              <w:jc w:val="both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E4152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3624E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Слика и реч – интегративни приступ ликовном изразу и развоју говора</w:t>
            </w:r>
          </w:p>
        </w:tc>
      </w:tr>
      <w:tr w:rsidR="009A1A51" w:rsidRPr="00E41520" w14:paraId="0ACA7E60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7441AF1" w14:textId="27AB2BCB" w:rsidR="009A1A51" w:rsidRPr="00E41520" w:rsidRDefault="009A1A51" w:rsidP="00803838">
            <w:pPr>
              <w:tabs>
                <w:tab w:val="left" w:pos="567"/>
              </w:tabs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E4152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E4152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/наставници</w:t>
            </w:r>
            <w:r w:rsidRPr="00E4152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9B7E18" w:rsidRPr="00E4152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="00803838" w:rsidRPr="00E4152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Вечанск</w:t>
            </w:r>
            <w:r w:rsidR="00803838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и</w:t>
            </w:r>
            <w:proofErr w:type="spellEnd"/>
            <w:r w:rsidR="00803838" w:rsidRPr="00E4152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 </w:t>
            </w:r>
            <w:r w:rsidR="00B413BA" w:rsidRPr="00E4152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Вера</w:t>
            </w:r>
            <w:r w:rsidR="003624EA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,</w:t>
            </w:r>
            <w:r w:rsidR="009B7E18" w:rsidRPr="00E41520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</w:t>
            </w:r>
            <w:r w:rsidR="00803838" w:rsidRPr="00E41520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Вукомановић Растегорац </w:t>
            </w:r>
            <w:r w:rsidR="002B7470" w:rsidRPr="00E41520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Владимир</w:t>
            </w:r>
            <w:r w:rsidR="003624EA" w:rsidRPr="00E41520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</w:t>
            </w:r>
          </w:p>
        </w:tc>
      </w:tr>
      <w:tr w:rsidR="009A1A51" w:rsidRPr="00E41520" w14:paraId="7132D1A5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55ECEDE" w14:textId="77777777" w:rsidR="009A1A51" w:rsidRPr="00E41520" w:rsidRDefault="009A1A51" w:rsidP="00A8771E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4152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9B7E18" w:rsidRPr="00E4152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9B7E18" w:rsidRPr="00E41520">
              <w:rPr>
                <w:rFonts w:ascii="Times New Roman" w:hAnsi="Times New Roman"/>
                <w:bCs/>
                <w:sz w:val="20"/>
                <w:szCs w:val="20"/>
              </w:rPr>
              <w:t>изборни</w:t>
            </w:r>
            <w:proofErr w:type="spellEnd"/>
          </w:p>
        </w:tc>
      </w:tr>
      <w:tr w:rsidR="009A1A51" w:rsidRPr="00E41520" w14:paraId="61B374EF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5A18D38" w14:textId="77777777" w:rsidR="009A1A51" w:rsidRPr="00E41520" w:rsidRDefault="009A1A51" w:rsidP="00A8771E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4152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006EEF" w:rsidRPr="00E4152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DD6330" w:rsidRPr="00E415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</w:tr>
      <w:tr w:rsidR="009A1A51" w:rsidRPr="00E41520" w14:paraId="758B6B0E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C99DBA0" w14:textId="77777777" w:rsidR="008D4C04" w:rsidRPr="00E41520" w:rsidRDefault="009A1A51" w:rsidP="00A8771E">
            <w:pPr>
              <w:tabs>
                <w:tab w:val="left" w:pos="567"/>
              </w:tabs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4152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8D4C04" w:rsidRPr="00E4152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9D581A" w:rsidRPr="00E415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E41520" w14:paraId="1103B812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096E170" w14:textId="77777777" w:rsidR="009A1A51" w:rsidRPr="00E41520" w:rsidRDefault="009A1A51" w:rsidP="00A8771E">
            <w:pPr>
              <w:tabs>
                <w:tab w:val="left" w:pos="567"/>
              </w:tabs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4152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37534826" w14:textId="2623AB18" w:rsidR="00B413BA" w:rsidRPr="00E41520" w:rsidRDefault="00B413BA" w:rsidP="00F85FA7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</w:pPr>
            <w:r w:rsidRPr="00E41520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О</w:t>
            </w:r>
            <w:proofErr w:type="spellStart"/>
            <w:r w:rsidRPr="00E41520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способљавање</w:t>
            </w:r>
            <w:proofErr w:type="spellEnd"/>
            <w:r w:rsidRPr="00E41520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E41520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студената</w:t>
            </w:r>
            <w:proofErr w:type="spellEnd"/>
            <w:r w:rsidRPr="00E41520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E41520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за</w:t>
            </w:r>
            <w:proofErr w:type="spellEnd"/>
            <w:r w:rsidRPr="00E41520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 </w:t>
            </w:r>
            <w:r w:rsidR="004E04FD" w:rsidRPr="00E41520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 xml:space="preserve">промишљање потенцијалних веза између </w:t>
            </w:r>
            <w:r w:rsidR="00F85FA7" w:rsidRPr="003624EA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 xml:space="preserve">ликовног израза </w:t>
            </w:r>
            <w:r w:rsidR="00F85FA7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 xml:space="preserve">и подстицања развоја говора </w:t>
            </w:r>
            <w:r w:rsidR="004E04FD" w:rsidRPr="003624EA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 xml:space="preserve">у предшколском </w:t>
            </w:r>
            <w:r w:rsidR="004E04FD" w:rsidRPr="00E41520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 xml:space="preserve">контексту, а потом и практичну реализацију </w:t>
            </w:r>
            <w:r w:rsidR="004E04FD" w:rsidRPr="00E415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интегрисаних активности.</w:t>
            </w:r>
            <w:r w:rsidR="004E04FD" w:rsidRPr="00E41520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="00EB7201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Развијање</w:t>
            </w:r>
            <w:proofErr w:type="spellEnd"/>
            <w:r w:rsidR="00EB7201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 и </w:t>
            </w:r>
            <w:proofErr w:type="spellStart"/>
            <w:r w:rsidR="00EB7201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проширивање</w:t>
            </w:r>
            <w:proofErr w:type="spellEnd"/>
            <w:r w:rsidR="00EB7201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="003624EA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стечених</w:t>
            </w:r>
            <w:proofErr w:type="spellEnd"/>
            <w:r w:rsidR="003624EA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="003624EA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знања</w:t>
            </w:r>
            <w:proofErr w:type="spellEnd"/>
            <w:r w:rsidR="003624EA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 с</w:t>
            </w:r>
            <w:r w:rsidR="004E04FD" w:rsidRPr="00E41520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 </w:t>
            </w:r>
            <w:r w:rsidR="00EB7201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>нагласком</w:t>
            </w:r>
            <w:r w:rsidR="004E04FD" w:rsidRPr="00E41520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="004E04FD" w:rsidRPr="00E41520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на</w:t>
            </w:r>
            <w:proofErr w:type="spellEnd"/>
            <w:r w:rsidR="004E04FD" w:rsidRPr="00E41520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="004E04FD" w:rsidRPr="00E41520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самосталн</w:t>
            </w:r>
            <w:r w:rsidR="00754D21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им</w:t>
            </w:r>
            <w:proofErr w:type="spellEnd"/>
            <w:r w:rsidR="00754D21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="00754D21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истраживачким</w:t>
            </w:r>
            <w:proofErr w:type="spellEnd"/>
            <w:r w:rsidR="00754D21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="00754D21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пројектима</w:t>
            </w:r>
            <w:proofErr w:type="spellEnd"/>
            <w:r w:rsidR="004E04FD" w:rsidRPr="00E41520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.</w:t>
            </w:r>
            <w:r w:rsidRPr="00E41520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 </w:t>
            </w:r>
          </w:p>
        </w:tc>
      </w:tr>
      <w:tr w:rsidR="009A1A51" w:rsidRPr="00E41520" w14:paraId="07436B10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6B93672" w14:textId="77777777" w:rsidR="009A1A51" w:rsidRPr="00E41520" w:rsidRDefault="009A1A51" w:rsidP="00A8771E">
            <w:pPr>
              <w:tabs>
                <w:tab w:val="left" w:pos="567"/>
              </w:tabs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4152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1A6A9E31" w14:textId="77777777" w:rsidR="00B413BA" w:rsidRPr="00E41520" w:rsidRDefault="00B413BA" w:rsidP="00A8771E">
            <w:pPr>
              <w:tabs>
                <w:tab w:val="left" w:pos="567"/>
              </w:tabs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proofErr w:type="spellStart"/>
            <w:r w:rsidRPr="00E41520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Савладавањем</w:t>
            </w:r>
            <w:proofErr w:type="spellEnd"/>
            <w:r w:rsidRPr="00E41520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E41520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про</w:t>
            </w:r>
            <w:r w:rsidR="004E04FD" w:rsidRPr="00E41520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грама</w:t>
            </w:r>
            <w:proofErr w:type="spellEnd"/>
            <w:r w:rsidR="004E04FD" w:rsidRPr="00E41520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="004E04FD" w:rsidRPr="00E41520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студент</w:t>
            </w:r>
            <w:proofErr w:type="spellEnd"/>
            <w:r w:rsidR="004E04FD" w:rsidRPr="00E41520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="004E04FD" w:rsidRPr="00E41520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је</w:t>
            </w:r>
            <w:proofErr w:type="spellEnd"/>
            <w:r w:rsidR="004E04FD" w:rsidRPr="00E41520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="004E04FD" w:rsidRPr="00E41520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оспособљен</w:t>
            </w:r>
            <w:proofErr w:type="spellEnd"/>
            <w:r w:rsidR="004E04FD" w:rsidRPr="00E41520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="004E04FD" w:rsidRPr="00E41520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за</w:t>
            </w:r>
            <w:proofErr w:type="spellEnd"/>
            <w:r w:rsidRPr="00E41520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 </w:t>
            </w:r>
            <w:r w:rsidR="004E04FD" w:rsidRPr="00E41520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 xml:space="preserve">осмишљавање интегрисаних активности, </w:t>
            </w:r>
            <w:proofErr w:type="spellStart"/>
            <w:r w:rsidRPr="00E41520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самостално</w:t>
            </w:r>
            <w:proofErr w:type="spellEnd"/>
            <w:r w:rsidRPr="00E41520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E41520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решавање</w:t>
            </w:r>
            <w:proofErr w:type="spellEnd"/>
            <w:r w:rsidR="004E04FD" w:rsidRPr="00E41520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 xml:space="preserve"> и истраживање</w:t>
            </w:r>
            <w:r w:rsidRPr="00E41520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E41520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практичних</w:t>
            </w:r>
            <w:proofErr w:type="spellEnd"/>
            <w:r w:rsidRPr="00E41520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 и </w:t>
            </w:r>
            <w:proofErr w:type="spellStart"/>
            <w:r w:rsidRPr="00E41520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теоријских</w:t>
            </w:r>
            <w:proofErr w:type="spellEnd"/>
            <w:r w:rsidRPr="00E41520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E41520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проблема</w:t>
            </w:r>
            <w:proofErr w:type="spellEnd"/>
            <w:r w:rsidRPr="00E41520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.</w:t>
            </w:r>
          </w:p>
        </w:tc>
      </w:tr>
      <w:tr w:rsidR="009A1A51" w:rsidRPr="00E41520" w14:paraId="016C181A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06EED33" w14:textId="0A5B129B" w:rsidR="00A8771E" w:rsidRDefault="009A1A51" w:rsidP="00A8771E">
            <w:pPr>
              <w:tabs>
                <w:tab w:val="left" w:pos="567"/>
              </w:tabs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4152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62E587BE" w14:textId="77777777" w:rsidR="003624EA" w:rsidRPr="00874DF8" w:rsidRDefault="003624EA" w:rsidP="00A8771E">
            <w:pPr>
              <w:tabs>
                <w:tab w:val="left" w:pos="567"/>
              </w:tabs>
              <w:jc w:val="both"/>
              <w:rPr>
                <w:rFonts w:ascii="Times New Roman" w:hAnsi="Times New Roman"/>
                <w:b/>
                <w:bCs/>
                <w:sz w:val="4"/>
                <w:szCs w:val="20"/>
                <w:lang w:val="sr-Cyrl-CS"/>
              </w:rPr>
            </w:pPr>
          </w:p>
          <w:p w14:paraId="4AC4E928" w14:textId="77777777" w:rsidR="00A8771E" w:rsidRPr="003624EA" w:rsidRDefault="009A1A51" w:rsidP="00A8771E">
            <w:pPr>
              <w:tabs>
                <w:tab w:val="left" w:pos="567"/>
              </w:tabs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624EA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7F31871B" w14:textId="32DDBE09" w:rsidR="00A8771E" w:rsidRPr="003624EA" w:rsidRDefault="00754D21" w:rsidP="00A8771E">
            <w:pPr>
              <w:tabs>
                <w:tab w:val="left" w:pos="567"/>
              </w:tabs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624E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Функције ликовног и вербалног изражавања код деце: </w:t>
            </w:r>
            <w:r w:rsidR="00B363DA" w:rsidRPr="003624E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комуникативна, </w:t>
            </w:r>
            <w:r w:rsidRPr="003624E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референцијална, </w:t>
            </w:r>
            <w:r w:rsidR="00911863" w:rsidRPr="003624EA">
              <w:rPr>
                <w:rFonts w:ascii="Times New Roman" w:hAnsi="Times New Roman"/>
                <w:iCs/>
                <w:sz w:val="20"/>
                <w:szCs w:val="20"/>
                <w:lang w:val="sr-Cyrl-RS"/>
              </w:rPr>
              <w:t xml:space="preserve">сазнајна, </w:t>
            </w:r>
            <w:r w:rsidRPr="003624E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експресивна, и</w:t>
            </w:r>
            <w:r w:rsidR="00A8771E" w:rsidRPr="003624E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магинативна. </w:t>
            </w:r>
            <w:r w:rsidRPr="003624E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Упознавање</w:t>
            </w:r>
            <w:r w:rsidR="00A8771E" w:rsidRPr="003624E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дечјег погледа на свет кроз примену метода истраживања дечјег говорног развоја и </w:t>
            </w:r>
            <w:r w:rsidR="000F799F" w:rsidRPr="003624E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природе</w:t>
            </w:r>
            <w:r w:rsidR="00A14DAD" w:rsidRPr="003624E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ликовног израза</w:t>
            </w:r>
            <w:r w:rsidR="000F799F" w:rsidRPr="003624E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у предшколском узрасту</w:t>
            </w:r>
            <w:r w:rsidR="00A8771E" w:rsidRPr="003624E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. Препознавање, разумевање и тумачење трагова културног и савременог друштвено-историјског контекста у вербалном и ликовном </w:t>
            </w:r>
            <w:r w:rsidR="00C1136F" w:rsidRPr="003624E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изразу </w:t>
            </w:r>
            <w:r w:rsidR="00A8771E" w:rsidRPr="003624E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деце. </w:t>
            </w:r>
            <w:proofErr w:type="spellStart"/>
            <w:r w:rsidR="00A8771E" w:rsidRPr="003624E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Игролики</w:t>
            </w:r>
            <w:proofErr w:type="spellEnd"/>
            <w:r w:rsidR="00A8771E" w:rsidRPr="003624E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приступ у говорним и ликовним активностима.</w:t>
            </w:r>
          </w:p>
          <w:p w14:paraId="2A19265F" w14:textId="357FBB1E" w:rsidR="00A8771E" w:rsidRPr="003624EA" w:rsidRDefault="00B413BA" w:rsidP="00A8771E">
            <w:pPr>
              <w:tabs>
                <w:tab w:val="left" w:pos="567"/>
              </w:tabs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624E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Ликовно </w:t>
            </w:r>
            <w:r w:rsidR="003624EA" w:rsidRPr="003624EA">
              <w:rPr>
                <w:rFonts w:ascii="Times New Roman" w:hAnsi="Times New Roman"/>
                <w:iCs/>
                <w:sz w:val="20"/>
                <w:szCs w:val="20"/>
                <w:lang w:val="sr-Cyrl-RS"/>
              </w:rPr>
              <w:t>изражавање</w:t>
            </w:r>
            <w:r w:rsidRPr="003624E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подстакнуто говором</w:t>
            </w:r>
            <w:r w:rsidR="00EB7201" w:rsidRPr="003624E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: </w:t>
            </w:r>
            <w:r w:rsidR="00754D21" w:rsidRPr="003624E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вербални опис васпитача и детета у функцији опажања</w:t>
            </w:r>
            <w:r w:rsidR="00A82189" w:rsidRPr="003624E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и</w:t>
            </w:r>
            <w:r w:rsidR="00754D21" w:rsidRPr="003624E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замишљања; разговор са децом </w:t>
            </w:r>
            <w:r w:rsidR="00A82189" w:rsidRPr="003624E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пре</w:t>
            </w:r>
            <w:r w:rsidR="003624EA" w:rsidRPr="003624E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стваралачког процеса</w:t>
            </w:r>
            <w:r w:rsidR="00A82189" w:rsidRPr="003624E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, </w:t>
            </w:r>
            <w:r w:rsidR="00754D21" w:rsidRPr="003624E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током</w:t>
            </w:r>
            <w:r w:rsidR="003624E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њега</w:t>
            </w:r>
            <w:r w:rsidR="00754D21" w:rsidRPr="003624E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и након њега</w:t>
            </w:r>
            <w:r w:rsidR="00EB7201" w:rsidRPr="003624E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. </w:t>
            </w:r>
            <w:r w:rsidR="003624EA" w:rsidRPr="003624E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Ликовно изражавање </w:t>
            </w:r>
            <w:r w:rsidRPr="003624E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подстакнуто </w:t>
            </w:r>
            <w:r w:rsidR="00EB7201" w:rsidRPr="003624E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уметни</w:t>
            </w:r>
            <w:r w:rsidR="00754D21" w:rsidRPr="003624E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чким и(ли) неуметничким текстом</w:t>
            </w:r>
            <w:r w:rsidR="00EB7201" w:rsidRPr="003624E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  <w:r w:rsidR="00754D21" w:rsidRPr="003624E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="004E04FD" w:rsidRPr="003624E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Однос</w:t>
            </w:r>
            <w:r w:rsidR="00EB7201" w:rsidRPr="003624E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</w:t>
            </w:r>
            <w:r w:rsidR="004E04FD" w:rsidRPr="003624E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="00EB7201" w:rsidRPr="003624E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и функције </w:t>
            </w:r>
            <w:r w:rsidR="004E04FD" w:rsidRPr="003624E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слике и текста у </w:t>
            </w:r>
            <w:proofErr w:type="spellStart"/>
            <w:r w:rsidR="004E04FD" w:rsidRPr="003624E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вишемодалним</w:t>
            </w:r>
            <w:proofErr w:type="spellEnd"/>
            <w:r w:rsidR="004E04FD" w:rsidRPr="003624E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текстовима (с</w:t>
            </w:r>
            <w:r w:rsidRPr="003624E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ликовниц</w:t>
            </w:r>
            <w:r w:rsidR="00EB7201" w:rsidRPr="003624E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а</w:t>
            </w:r>
            <w:r w:rsidRPr="003624E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, стрип, анимирани филм</w:t>
            </w:r>
            <w:r w:rsidR="00EB7201" w:rsidRPr="003624E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; </w:t>
            </w:r>
            <w:r w:rsidR="004E04FD" w:rsidRPr="003624E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плакат, реклама</w:t>
            </w:r>
            <w:r w:rsidR="00EB7201" w:rsidRPr="003624E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и сл.</w:t>
            </w:r>
            <w:r w:rsidR="004E04FD" w:rsidRPr="003624E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)</w:t>
            </w:r>
            <w:r w:rsidR="00EB7201" w:rsidRPr="003624E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 Жанровска и критичка писменост у контексту</w:t>
            </w:r>
            <w:r w:rsidR="00A8771E" w:rsidRPr="003624E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тумачења </w:t>
            </w:r>
            <w:proofErr w:type="spellStart"/>
            <w:r w:rsidR="00A8771E" w:rsidRPr="003624E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вишемодалних</w:t>
            </w:r>
            <w:proofErr w:type="spellEnd"/>
            <w:r w:rsidR="00A8771E" w:rsidRPr="003624E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текстова.</w:t>
            </w:r>
          </w:p>
          <w:p w14:paraId="21E1E541" w14:textId="6400B636" w:rsidR="00EB7201" w:rsidRPr="003624EA" w:rsidRDefault="00B22061" w:rsidP="00A8771E">
            <w:pPr>
              <w:tabs>
                <w:tab w:val="left" w:pos="567"/>
              </w:tabs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624EA">
              <w:rPr>
                <w:rFonts w:ascii="Times New Roman" w:hAnsi="Times New Roman"/>
                <w:iCs/>
                <w:sz w:val="20"/>
                <w:szCs w:val="20"/>
                <w:lang w:val="sr-Cyrl-RS"/>
              </w:rPr>
              <w:t>Богаћење речника, развој реченице и г</w:t>
            </w:r>
            <w:proofErr w:type="spellStart"/>
            <w:r w:rsidR="00B413BA" w:rsidRPr="003624E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овор</w:t>
            </w:r>
            <w:r w:rsidR="00754D21" w:rsidRPr="003624E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ни</w:t>
            </w:r>
            <w:proofErr w:type="spellEnd"/>
            <w:r w:rsidR="00754D21" w:rsidRPr="003624E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искази</w:t>
            </w:r>
            <w:r w:rsidR="00B413BA" w:rsidRPr="003624E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подстакнут</w:t>
            </w:r>
            <w:r w:rsidR="00754D21" w:rsidRPr="003624E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</w:t>
            </w:r>
            <w:r w:rsidR="00B413BA" w:rsidRPr="003624E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визуелним</w:t>
            </w:r>
            <w:r w:rsidR="00754D21" w:rsidRPr="003624E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предлошцима</w:t>
            </w:r>
            <w:r w:rsidR="00E41520" w:rsidRPr="003624E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: </w:t>
            </w:r>
            <w:r w:rsidR="00754D21" w:rsidRPr="003624E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визуелне и тактилне игре,</w:t>
            </w:r>
            <w:r w:rsidRPr="003624E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синтаксичке игре,</w:t>
            </w:r>
            <w:r w:rsidR="00754D21" w:rsidRPr="003624E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="00EB7201" w:rsidRPr="003624E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приповедање и описивање на о</w:t>
            </w:r>
            <w:r w:rsidR="00A8771E" w:rsidRPr="003624E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снову слика</w:t>
            </w:r>
            <w:r w:rsidRPr="003624E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и (анимираног) филма</w:t>
            </w:r>
            <w:r w:rsidR="00A8771E" w:rsidRPr="003624E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  <w:r w:rsidR="00754D21" w:rsidRPr="003624E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EB7201" w:rsidRPr="003624E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Графомоторичке</w:t>
            </w:r>
            <w:proofErr w:type="spellEnd"/>
            <w:r w:rsidR="00EB7201" w:rsidRPr="003624E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и </w:t>
            </w:r>
            <w:proofErr w:type="spellStart"/>
            <w:r w:rsidR="00EB7201" w:rsidRPr="003624E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претчиталачке</w:t>
            </w:r>
            <w:proofErr w:type="spellEnd"/>
            <w:r w:rsidR="00EB7201" w:rsidRPr="003624E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игре као простор за успостављање веза са ликовним </w:t>
            </w:r>
            <w:r w:rsidR="00D800F6" w:rsidRPr="003624E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изразом </w:t>
            </w:r>
            <w:r w:rsidR="00EB7201" w:rsidRPr="003624E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деце. </w:t>
            </w:r>
            <w:r w:rsidR="00A8771E" w:rsidRPr="003624E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Дидактичка средства</w:t>
            </w:r>
            <w:r w:rsidR="003624E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="00A8771E" w:rsidRPr="003624E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– </w:t>
            </w:r>
            <w:r w:rsidR="003624E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њихов </w:t>
            </w:r>
            <w:r w:rsidR="00A8771E" w:rsidRPr="003624E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визуелни аспект и </w:t>
            </w:r>
            <w:r w:rsidR="003624E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њихова </w:t>
            </w:r>
            <w:r w:rsidR="00A8771E" w:rsidRPr="003624E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функција. Израда сценографије, реквизита и костима у функцији разговорних и ситуационих игара, као и д</w:t>
            </w:r>
            <w:r w:rsidR="00B413BA" w:rsidRPr="003624E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рамск</w:t>
            </w:r>
            <w:r w:rsidR="00A8771E" w:rsidRPr="003624E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их</w:t>
            </w:r>
            <w:r w:rsidR="00B413BA" w:rsidRPr="003624E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активности</w:t>
            </w:r>
            <w:r w:rsidR="00EB7201" w:rsidRPr="003624E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</w:p>
          <w:p w14:paraId="7224A0D0" w14:textId="77777777" w:rsidR="00B22061" w:rsidRPr="00874DF8" w:rsidRDefault="00B22061" w:rsidP="00A8771E">
            <w:pPr>
              <w:tabs>
                <w:tab w:val="left" w:pos="567"/>
              </w:tabs>
              <w:jc w:val="both"/>
              <w:rPr>
                <w:rFonts w:ascii="Times New Roman" w:hAnsi="Times New Roman"/>
                <w:iCs/>
                <w:sz w:val="4"/>
                <w:szCs w:val="20"/>
                <w:lang w:val="sr-Cyrl-CS"/>
              </w:rPr>
            </w:pPr>
          </w:p>
          <w:p w14:paraId="023A403B" w14:textId="77777777" w:rsidR="009A1A51" w:rsidRPr="00E41520" w:rsidRDefault="009A1A51" w:rsidP="00A8771E">
            <w:pPr>
              <w:tabs>
                <w:tab w:val="left" w:pos="567"/>
              </w:tabs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41520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14:paraId="246CEA7A" w14:textId="7CB56AB1" w:rsidR="00A535BB" w:rsidRPr="003624EA" w:rsidRDefault="00B413BA" w:rsidP="00A8771E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</w:pPr>
            <w:r w:rsidRPr="00E41520"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  <w:t xml:space="preserve">Вежбе прате садржаје предавања. Студенти се оспособљавају за практичну примену теоријских знања кроз </w:t>
            </w:r>
            <w:r w:rsidR="00754D21"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  <w:t>њихову методичку интерпретацију, a</w:t>
            </w:r>
            <w:r w:rsidR="00E41520" w:rsidRPr="00E4152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на основу интересовања деце са којом раде</w:t>
            </w:r>
            <w:r w:rsidR="00754D21"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  <w:t xml:space="preserve">; </w:t>
            </w:r>
            <w:r w:rsidR="00754D21">
              <w:rPr>
                <w:rFonts w:ascii="Times New Roman" w:hAnsi="Times New Roman"/>
                <w:iCs/>
                <w:sz w:val="20"/>
                <w:szCs w:val="20"/>
                <w:lang w:val="sr-Cyrl-RS"/>
              </w:rPr>
              <w:t xml:space="preserve">уз то, </w:t>
            </w:r>
            <w:r w:rsidR="00E41520" w:rsidRPr="00E4152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подстичу осмишљавање нових проблемских ситуација,</w:t>
            </w:r>
            <w:r w:rsidR="00754D21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а онда</w:t>
            </w:r>
            <w:r w:rsidR="00E41520" w:rsidRPr="00E4152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на њима граде и развијају пројекат.</w:t>
            </w:r>
          </w:p>
        </w:tc>
      </w:tr>
      <w:tr w:rsidR="009A1A51" w:rsidRPr="00E41520" w14:paraId="2B6961D2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AE53F64" w14:textId="77777777" w:rsidR="005E2E3A" w:rsidRPr="00E41520" w:rsidRDefault="009A1A51" w:rsidP="003624EA">
            <w:pPr>
              <w:tabs>
                <w:tab w:val="left" w:pos="567"/>
              </w:tabs>
              <w:ind w:left="27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4152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04151219" w14:textId="77777777" w:rsidR="003624EA" w:rsidRPr="00754D21" w:rsidRDefault="003624EA" w:rsidP="003624EA">
            <w:pPr>
              <w:ind w:left="27" w:firstLine="11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proofErr w:type="spellStart"/>
            <w:r w:rsidRPr="003624EA">
              <w:rPr>
                <w:rFonts w:ascii="Times New Roman" w:hAnsi="Times New Roman"/>
                <w:sz w:val="20"/>
                <w:szCs w:val="20"/>
                <w:lang w:val="sr-Cyrl-RS"/>
              </w:rPr>
              <w:t>Вукомановић</w:t>
            </w:r>
            <w:proofErr w:type="spellEnd"/>
            <w:r w:rsidRPr="003624EA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624EA">
              <w:rPr>
                <w:rFonts w:ascii="Times New Roman" w:hAnsi="Times New Roman"/>
                <w:sz w:val="20"/>
                <w:szCs w:val="20"/>
                <w:lang w:val="sr-Cyrl-RS"/>
              </w:rPr>
              <w:t>Растегорац</w:t>
            </w:r>
            <w:proofErr w:type="spellEnd"/>
            <w:r w:rsidRPr="003624E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3624EA">
              <w:rPr>
                <w:rFonts w:ascii="Times New Roman" w:hAnsi="Times New Roman"/>
                <w:sz w:val="20"/>
                <w:szCs w:val="20"/>
                <w:lang w:val="sr-Cyrl-RS"/>
              </w:rPr>
              <w:t>В</w:t>
            </w:r>
            <w:r w:rsidRPr="003624EA">
              <w:rPr>
                <w:rFonts w:ascii="Times New Roman" w:hAnsi="Times New Roman"/>
                <w:sz w:val="20"/>
                <w:szCs w:val="20"/>
              </w:rPr>
              <w:t>. (20</w:t>
            </w:r>
            <w:r w:rsidRPr="003624EA">
              <w:rPr>
                <w:rFonts w:ascii="Times New Roman" w:hAnsi="Times New Roman"/>
                <w:sz w:val="20"/>
                <w:szCs w:val="20"/>
                <w:lang w:val="sr-Cyrl-RS"/>
              </w:rPr>
              <w:t>21</w:t>
            </w:r>
            <w:r w:rsidRPr="003624EA">
              <w:rPr>
                <w:rFonts w:ascii="Times New Roman" w:hAnsi="Times New Roman"/>
                <w:sz w:val="20"/>
                <w:szCs w:val="20"/>
              </w:rPr>
              <w:t xml:space="preserve">). </w:t>
            </w:r>
            <w:r w:rsidRPr="003624EA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Увод у методику развоја </w:t>
            </w:r>
            <w:r w:rsidRPr="00754D21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говора</w:t>
            </w:r>
            <w:r w:rsidRPr="00754D21">
              <w:rPr>
                <w:rFonts w:ascii="Times New Roman" w:hAnsi="Times New Roman"/>
                <w:sz w:val="20"/>
                <w:szCs w:val="20"/>
                <w:lang w:val="sr-Cyrl-RS"/>
              </w:rPr>
              <w:t>. Учитељски факултет: Београд.</w:t>
            </w:r>
          </w:p>
          <w:p w14:paraId="2C4232D1" w14:textId="77777777" w:rsidR="003624EA" w:rsidRDefault="003624EA" w:rsidP="003624EA">
            <w:pPr>
              <w:ind w:left="27" w:firstLine="11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54D21">
              <w:rPr>
                <w:rFonts w:ascii="Times New Roman" w:hAnsi="Times New Roman"/>
                <w:sz w:val="20"/>
                <w:szCs w:val="20"/>
                <w:lang w:val="sr-Cyrl-RS"/>
              </w:rPr>
              <w:t>Вукомановић</w:t>
            </w:r>
            <w:proofErr w:type="spellEnd"/>
            <w:r w:rsidRPr="00754D2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754D21">
              <w:rPr>
                <w:rFonts w:ascii="Times New Roman" w:hAnsi="Times New Roman"/>
                <w:sz w:val="20"/>
                <w:szCs w:val="20"/>
                <w:lang w:val="sr-Cyrl-RS"/>
              </w:rPr>
              <w:t>Растегорац</w:t>
            </w:r>
            <w:proofErr w:type="spellEnd"/>
            <w:r w:rsidRPr="00754D21">
              <w:rPr>
                <w:rFonts w:ascii="Times New Roman" w:hAnsi="Times New Roman"/>
                <w:sz w:val="20"/>
                <w:szCs w:val="20"/>
                <w:lang w:val="sr-Cyrl-RS"/>
              </w:rPr>
              <w:t>, В. (2021)</w:t>
            </w:r>
            <w:r w:rsidRPr="00754D21">
              <w:rPr>
                <w:rFonts w:ascii="Times New Roman" w:hAnsi="Times New Roman"/>
                <w:sz w:val="20"/>
                <w:szCs w:val="20"/>
              </w:rPr>
              <w:t>.</w:t>
            </w:r>
            <w:r w:rsidRPr="00754D2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Метајезичка игра као методички приступ развоју метајезичке функције говора код деце. </w:t>
            </w:r>
            <w:r w:rsidRPr="00754D21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Иновације у настави</w:t>
            </w:r>
            <w:r w:rsidRPr="00754D2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, </w:t>
            </w:r>
            <w:r w:rsidRPr="00754D21">
              <w:rPr>
                <w:rFonts w:ascii="Times New Roman" w:hAnsi="Times New Roman"/>
                <w:sz w:val="20"/>
                <w:szCs w:val="20"/>
                <w:lang w:val="sr-Latn-RS"/>
              </w:rPr>
              <w:t>34 (2), 72–85.</w:t>
            </w:r>
          </w:p>
          <w:p w14:paraId="2356BE03" w14:textId="6938347B" w:rsidR="003624EA" w:rsidRPr="003624EA" w:rsidRDefault="003624EA" w:rsidP="003624EA">
            <w:pPr>
              <w:ind w:left="27" w:firstLine="11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624EA">
              <w:rPr>
                <w:rFonts w:ascii="Times New Roman" w:hAnsi="Times New Roman"/>
                <w:sz w:val="20"/>
                <w:szCs w:val="20"/>
              </w:rPr>
              <w:t>Мићић</w:t>
            </w:r>
            <w:proofErr w:type="spellEnd"/>
            <w:r w:rsidRPr="003624EA">
              <w:rPr>
                <w:rFonts w:ascii="Times New Roman" w:hAnsi="Times New Roman"/>
                <w:sz w:val="20"/>
                <w:szCs w:val="20"/>
              </w:rPr>
              <w:t xml:space="preserve">, В. (2019). </w:t>
            </w:r>
            <w:proofErr w:type="spellStart"/>
            <w:r w:rsidRPr="003624EA">
              <w:rPr>
                <w:rFonts w:ascii="Times New Roman" w:hAnsi="Times New Roman"/>
                <w:sz w:val="20"/>
                <w:szCs w:val="20"/>
              </w:rPr>
              <w:t>Подстицање</w:t>
            </w:r>
            <w:proofErr w:type="spellEnd"/>
            <w:r w:rsidRPr="003624E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624EA">
              <w:rPr>
                <w:rFonts w:ascii="Times New Roman" w:hAnsi="Times New Roman"/>
                <w:sz w:val="20"/>
                <w:szCs w:val="20"/>
              </w:rPr>
              <w:t>развоја</w:t>
            </w:r>
            <w:proofErr w:type="spellEnd"/>
            <w:r w:rsidRPr="003624E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624EA">
              <w:rPr>
                <w:rFonts w:ascii="Times New Roman" w:hAnsi="Times New Roman"/>
                <w:sz w:val="20"/>
                <w:szCs w:val="20"/>
              </w:rPr>
              <w:t>ране</w:t>
            </w:r>
            <w:proofErr w:type="spellEnd"/>
            <w:r w:rsidRPr="003624E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624EA">
              <w:rPr>
                <w:rFonts w:ascii="Times New Roman" w:hAnsi="Times New Roman"/>
                <w:sz w:val="20"/>
                <w:szCs w:val="20"/>
              </w:rPr>
              <w:t>писмености</w:t>
            </w:r>
            <w:proofErr w:type="spellEnd"/>
            <w:r w:rsidRPr="003624EA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3624EA">
              <w:rPr>
                <w:rFonts w:ascii="Times New Roman" w:hAnsi="Times New Roman"/>
                <w:i/>
                <w:sz w:val="20"/>
                <w:szCs w:val="20"/>
              </w:rPr>
              <w:t>Методичка</w:t>
            </w:r>
            <w:proofErr w:type="spellEnd"/>
            <w:r w:rsidRPr="003624EA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624EA">
              <w:rPr>
                <w:rFonts w:ascii="Times New Roman" w:hAnsi="Times New Roman"/>
                <w:i/>
                <w:sz w:val="20"/>
                <w:szCs w:val="20"/>
              </w:rPr>
              <w:t>теорија</w:t>
            </w:r>
            <w:proofErr w:type="spellEnd"/>
            <w:r w:rsidRPr="003624EA">
              <w:rPr>
                <w:rFonts w:ascii="Times New Roman" w:hAnsi="Times New Roman"/>
                <w:i/>
                <w:sz w:val="20"/>
                <w:szCs w:val="20"/>
              </w:rPr>
              <w:t xml:space="preserve"> и </w:t>
            </w:r>
            <w:proofErr w:type="spellStart"/>
            <w:r w:rsidRPr="003624EA">
              <w:rPr>
                <w:rFonts w:ascii="Times New Roman" w:hAnsi="Times New Roman"/>
                <w:i/>
                <w:sz w:val="20"/>
                <w:szCs w:val="20"/>
              </w:rPr>
              <w:t>пракса</w:t>
            </w:r>
            <w:proofErr w:type="spellEnd"/>
            <w:r w:rsidRPr="003624EA">
              <w:rPr>
                <w:rFonts w:ascii="Times New Roman" w:hAnsi="Times New Roman"/>
                <w:sz w:val="20"/>
                <w:szCs w:val="20"/>
              </w:rPr>
              <w:t>, 13 (1), 171–194.</w:t>
            </w:r>
          </w:p>
          <w:p w14:paraId="34300D8E" w14:textId="77777777" w:rsidR="00F85FA7" w:rsidRPr="003624EA" w:rsidRDefault="00F85FA7" w:rsidP="00F85FA7">
            <w:pPr>
              <w:pStyle w:val="NormalWeb"/>
              <w:spacing w:before="0" w:beforeAutospacing="0" w:after="0" w:afterAutospacing="0"/>
              <w:ind w:left="27"/>
              <w:rPr>
                <w:sz w:val="20"/>
                <w:szCs w:val="20"/>
                <w:lang w:val="sr-Cyrl-RS"/>
              </w:rPr>
            </w:pPr>
            <w:r w:rsidRPr="003624EA">
              <w:rPr>
                <w:sz w:val="20"/>
                <w:szCs w:val="20"/>
                <w:shd w:val="clear" w:color="auto" w:fill="FFFFFF"/>
              </w:rPr>
              <w:t xml:space="preserve">Bresler, L. (1995). </w:t>
            </w:r>
            <w:r w:rsidRPr="003624EA">
              <w:rPr>
                <w:sz w:val="20"/>
                <w:szCs w:val="20"/>
              </w:rPr>
              <w:t xml:space="preserve">The Subservient, </w:t>
            </w:r>
            <w:proofErr w:type="spellStart"/>
            <w:r w:rsidRPr="003624EA">
              <w:rPr>
                <w:sz w:val="20"/>
                <w:szCs w:val="20"/>
              </w:rPr>
              <w:t>CoEqual</w:t>
            </w:r>
            <w:proofErr w:type="spellEnd"/>
            <w:r w:rsidRPr="003624EA">
              <w:rPr>
                <w:sz w:val="20"/>
                <w:szCs w:val="20"/>
              </w:rPr>
              <w:t xml:space="preserve">, Affective, and Social Integration Styles and their Implications for the Arts. </w:t>
            </w:r>
            <w:r w:rsidRPr="003624EA">
              <w:rPr>
                <w:i/>
                <w:iCs/>
                <w:sz w:val="20"/>
                <w:szCs w:val="20"/>
              </w:rPr>
              <w:t>Art Education Policy Review</w:t>
            </w:r>
            <w:r w:rsidRPr="003624EA">
              <w:rPr>
                <w:sz w:val="20"/>
                <w:szCs w:val="20"/>
              </w:rPr>
              <w:t>, 96 (5), 31–37.</w:t>
            </w:r>
            <w:r w:rsidRPr="003624EA">
              <w:t xml:space="preserve"> </w:t>
            </w:r>
          </w:p>
          <w:p w14:paraId="3B225C48" w14:textId="77777777" w:rsidR="00F85FA7" w:rsidRDefault="00F85FA7" w:rsidP="00F85FA7">
            <w:pPr>
              <w:pStyle w:val="NormalWeb"/>
              <w:spacing w:before="0" w:beforeAutospacing="0" w:after="0" w:afterAutospacing="0"/>
              <w:ind w:left="27"/>
              <w:rPr>
                <w:sz w:val="20"/>
                <w:szCs w:val="20"/>
              </w:rPr>
            </w:pPr>
            <w:r w:rsidRPr="003624EA">
              <w:rPr>
                <w:sz w:val="20"/>
                <w:szCs w:val="20"/>
              </w:rPr>
              <w:t>Kress, G. (1997). </w:t>
            </w:r>
            <w:r w:rsidRPr="003624EA">
              <w:rPr>
                <w:i/>
                <w:iCs/>
                <w:sz w:val="20"/>
                <w:szCs w:val="20"/>
              </w:rPr>
              <w:t>Before Writing: Rethinking the Paths to Literacy. </w:t>
            </w:r>
            <w:r w:rsidRPr="003624EA">
              <w:rPr>
                <w:sz w:val="20"/>
                <w:szCs w:val="20"/>
              </w:rPr>
              <w:t>London: Routledge.</w:t>
            </w:r>
          </w:p>
          <w:p w14:paraId="2CCF652E" w14:textId="1701CD01" w:rsidR="00ED481F" w:rsidRPr="00F85FA7" w:rsidRDefault="00A1771E" w:rsidP="00F85FA7">
            <w:pPr>
              <w:pStyle w:val="NormalWeb"/>
              <w:spacing w:before="0" w:beforeAutospacing="0" w:after="0" w:afterAutospacing="0"/>
              <w:ind w:left="27"/>
              <w:rPr>
                <w:sz w:val="20"/>
                <w:szCs w:val="20"/>
                <w:lang w:val="sr-Cyrl-RS"/>
              </w:rPr>
            </w:pPr>
            <w:r w:rsidRPr="003624EA">
              <w:rPr>
                <w:sz w:val="20"/>
                <w:szCs w:val="20"/>
              </w:rPr>
              <w:t xml:space="preserve">NAEA (2002). </w:t>
            </w:r>
            <w:r w:rsidRPr="003624EA">
              <w:rPr>
                <w:i/>
                <w:sz w:val="20"/>
                <w:szCs w:val="20"/>
              </w:rPr>
              <w:t>Authentic connections: Interdisciplinary work in the arts. Consortium of national arts education associations.</w:t>
            </w:r>
            <w:r w:rsidRPr="003624EA">
              <w:rPr>
                <w:sz w:val="20"/>
                <w:szCs w:val="20"/>
              </w:rPr>
              <w:t xml:space="preserve"> Reston, VA: The National Art Education</w:t>
            </w:r>
            <w:r w:rsidRPr="003624EA">
              <w:rPr>
                <w:sz w:val="20"/>
                <w:szCs w:val="20"/>
                <w:lang w:val="sr-Cyrl-RS"/>
              </w:rPr>
              <w:t>.</w:t>
            </w:r>
          </w:p>
        </w:tc>
      </w:tr>
      <w:tr w:rsidR="009A1A51" w:rsidRPr="00E41520" w14:paraId="0F9B057F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04DA859E" w14:textId="77777777" w:rsidR="009A1A51" w:rsidRPr="00E41520" w:rsidRDefault="009A1A51" w:rsidP="00A8771E">
            <w:pPr>
              <w:tabs>
                <w:tab w:val="left" w:pos="567"/>
              </w:tabs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4152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E4152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4E44A715" w14:textId="77777777" w:rsidR="009A1A51" w:rsidRPr="00E41520" w:rsidRDefault="009A1A51" w:rsidP="00A8771E">
            <w:pPr>
              <w:tabs>
                <w:tab w:val="left" w:pos="567"/>
              </w:tabs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4152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E14E8D" w:rsidRPr="00E4152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E14E8D" w:rsidRPr="00E41520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 w:rsidR="00E41520" w:rsidRPr="00E41520">
              <w:rPr>
                <w:rFonts w:ascii="Times New Roman" w:hAnsi="Times New Roman"/>
                <w:sz w:val="20"/>
                <w:szCs w:val="20"/>
                <w:lang w:val="sr-Cyrl-CS"/>
              </w:rPr>
              <w:t>,5</w:t>
            </w:r>
          </w:p>
        </w:tc>
        <w:tc>
          <w:tcPr>
            <w:tcW w:w="3292" w:type="dxa"/>
            <w:gridSpan w:val="2"/>
            <w:vAlign w:val="center"/>
          </w:tcPr>
          <w:p w14:paraId="3ACAC2AC" w14:textId="77777777" w:rsidR="00E41520" w:rsidRPr="00E41520" w:rsidRDefault="009A1A51" w:rsidP="00A8771E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4152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E14E8D" w:rsidRPr="00E4152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E41520" w:rsidRPr="00E41520">
              <w:rPr>
                <w:rFonts w:ascii="Times New Roman" w:hAnsi="Times New Roman"/>
                <w:sz w:val="20"/>
                <w:szCs w:val="20"/>
                <w:lang w:val="sr-Cyrl-CS"/>
              </w:rPr>
              <w:t>1,5</w:t>
            </w:r>
          </w:p>
        </w:tc>
      </w:tr>
      <w:tr w:rsidR="009A1A51" w:rsidRPr="00E41520" w14:paraId="524F7EDA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92E97C7" w14:textId="77777777" w:rsidR="009A1A51" w:rsidRPr="00E41520" w:rsidRDefault="009A1A51" w:rsidP="00A8771E">
            <w:pPr>
              <w:tabs>
                <w:tab w:val="left" w:pos="567"/>
              </w:tabs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4152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1B818171" w14:textId="77777777" w:rsidR="00B413BA" w:rsidRPr="00E41520" w:rsidRDefault="00A8771E" w:rsidP="00A8771E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Д</w:t>
            </w:r>
            <w:r w:rsidR="00E9374D" w:rsidRPr="00E41520">
              <w:rPr>
                <w:rFonts w:ascii="Times New Roman" w:hAnsi="Times New Roman"/>
                <w:sz w:val="20"/>
                <w:szCs w:val="20"/>
                <w:lang w:val="sr-Cyrl-CS"/>
              </w:rPr>
              <w:t>ијалошка, демонстративна, метод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а</w:t>
            </w:r>
            <w:r w:rsidR="00E9374D" w:rsidRPr="00E4152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читања и рада на тексту</w:t>
            </w:r>
            <w:r w:rsidR="00AE5044" w:rsidRPr="00E41520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B413BA" w:rsidRPr="00E415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Менторски рад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са кандидатима.</w:t>
            </w:r>
          </w:p>
        </w:tc>
      </w:tr>
      <w:tr w:rsidR="009A1A51" w:rsidRPr="00E41520" w14:paraId="0FA59FDB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EC250E1" w14:textId="77777777" w:rsidR="009A1A51" w:rsidRPr="00E41520" w:rsidRDefault="00291706" w:rsidP="00A8771E">
            <w:pPr>
              <w:tabs>
                <w:tab w:val="left" w:pos="567"/>
              </w:tabs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4152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E4152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E41520" w14:paraId="61C6180B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5FF25F69" w14:textId="77777777" w:rsidR="009A1A51" w:rsidRPr="00E41520" w:rsidRDefault="009A1A51" w:rsidP="00A8771E">
            <w:pPr>
              <w:tabs>
                <w:tab w:val="left" w:pos="567"/>
              </w:tabs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E41520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14:paraId="70432A97" w14:textId="77777777" w:rsidR="009A1A51" w:rsidRPr="00E41520" w:rsidRDefault="009A1A51" w:rsidP="00A8771E">
            <w:pPr>
              <w:tabs>
                <w:tab w:val="left" w:pos="567"/>
              </w:tabs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41520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5BC5CED3" w14:textId="77777777" w:rsidR="009A1A51" w:rsidRPr="00E41520" w:rsidRDefault="009A1A51" w:rsidP="00A8771E">
            <w:pPr>
              <w:tabs>
                <w:tab w:val="left" w:pos="567"/>
              </w:tabs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41520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4E9C6B1D" w14:textId="77777777" w:rsidR="009A1A51" w:rsidRPr="00E41520" w:rsidRDefault="009A1A51" w:rsidP="00A8771E">
            <w:pPr>
              <w:tabs>
                <w:tab w:val="left" w:pos="567"/>
              </w:tabs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41520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E41520" w14:paraId="3149E4A2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0795360A" w14:textId="77777777" w:rsidR="009A1A51" w:rsidRPr="00E41520" w:rsidRDefault="009A1A51" w:rsidP="00A8771E">
            <w:pPr>
              <w:tabs>
                <w:tab w:val="left" w:pos="567"/>
              </w:tabs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41520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0246E186" w14:textId="77777777" w:rsidR="009A1A51" w:rsidRPr="00E41520" w:rsidRDefault="00E14E8D" w:rsidP="00A8771E">
            <w:pPr>
              <w:tabs>
                <w:tab w:val="left" w:pos="567"/>
              </w:tabs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E415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74467485" w14:textId="77777777" w:rsidR="009A1A51" w:rsidRPr="00E41520" w:rsidRDefault="009A1A51" w:rsidP="00A8771E">
            <w:pPr>
              <w:tabs>
                <w:tab w:val="left" w:pos="567"/>
              </w:tabs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41520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4DF0FDEA" w14:textId="77777777" w:rsidR="009A1A51" w:rsidRPr="00E41520" w:rsidRDefault="009A1A51" w:rsidP="00A8771E">
            <w:pPr>
              <w:tabs>
                <w:tab w:val="left" w:pos="567"/>
              </w:tabs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E41520" w14:paraId="148765D6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7AD4E088" w14:textId="77777777" w:rsidR="009A1A51" w:rsidRPr="00E41520" w:rsidRDefault="009A1A51" w:rsidP="00A8771E">
            <w:pPr>
              <w:tabs>
                <w:tab w:val="left" w:pos="567"/>
              </w:tabs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41520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14:paraId="53B6BEC3" w14:textId="77777777" w:rsidR="009A1A51" w:rsidRPr="00E41520" w:rsidRDefault="00E14E8D" w:rsidP="00A8771E">
            <w:pPr>
              <w:tabs>
                <w:tab w:val="left" w:pos="567"/>
              </w:tabs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E415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24C11456" w14:textId="77777777" w:rsidR="009A1A51" w:rsidRPr="00E41520" w:rsidRDefault="009A1A51" w:rsidP="00A8771E">
            <w:pPr>
              <w:tabs>
                <w:tab w:val="left" w:pos="567"/>
              </w:tabs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41520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291706" w:rsidRPr="00E41520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E41520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1E35E463" w14:textId="77777777" w:rsidR="009A1A51" w:rsidRPr="00E41520" w:rsidRDefault="00DB1BFF" w:rsidP="00A8771E">
            <w:pPr>
              <w:tabs>
                <w:tab w:val="left" w:pos="567"/>
              </w:tabs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E4152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</w:t>
            </w:r>
            <w:r w:rsidR="00E14E8D" w:rsidRPr="00E4152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E41520" w14:paraId="27D7B824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295A7B3D" w14:textId="77777777" w:rsidR="009A1A51" w:rsidRPr="00E41520" w:rsidRDefault="009A1A51" w:rsidP="00A8771E">
            <w:pPr>
              <w:tabs>
                <w:tab w:val="left" w:pos="567"/>
              </w:tabs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41520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0F36AB5B" w14:textId="77777777" w:rsidR="009A1A51" w:rsidRPr="00E41520" w:rsidRDefault="009A1A51" w:rsidP="00A8771E">
            <w:pPr>
              <w:tabs>
                <w:tab w:val="left" w:pos="567"/>
              </w:tabs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3F586D84" w14:textId="77777777" w:rsidR="009A1A51" w:rsidRPr="00E41520" w:rsidRDefault="009A1A51" w:rsidP="00A8771E">
            <w:pPr>
              <w:tabs>
                <w:tab w:val="left" w:pos="567"/>
              </w:tabs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3E6E4848" w14:textId="77777777" w:rsidR="009A1A51" w:rsidRPr="00E41520" w:rsidRDefault="009A1A51" w:rsidP="00A8771E">
            <w:pPr>
              <w:tabs>
                <w:tab w:val="left" w:pos="567"/>
              </w:tabs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E41520" w14:paraId="2E6CB1BE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19C00995" w14:textId="77777777" w:rsidR="009A1A51" w:rsidRPr="00E41520" w:rsidRDefault="009A1A51" w:rsidP="00A8771E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bookmarkStart w:id="0" w:name="_GoBack"/>
            <w:bookmarkEnd w:id="0"/>
            <w:r w:rsidRPr="00E41520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14:paraId="773C5E0F" w14:textId="77777777" w:rsidR="009A1A51" w:rsidRPr="00E41520" w:rsidRDefault="00DB1BFF" w:rsidP="00A8771E">
            <w:pPr>
              <w:tabs>
                <w:tab w:val="left" w:pos="567"/>
              </w:tabs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E415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  <w:r w:rsidR="00E14E8D" w:rsidRPr="00E415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61F169D9" w14:textId="77777777" w:rsidR="009A1A51" w:rsidRPr="00E41520" w:rsidRDefault="009A1A51" w:rsidP="00A8771E">
            <w:pPr>
              <w:tabs>
                <w:tab w:val="left" w:pos="567"/>
              </w:tabs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0576822D" w14:textId="77777777" w:rsidR="009A1A51" w:rsidRPr="00E41520" w:rsidRDefault="009A1A51" w:rsidP="00A8771E">
            <w:pPr>
              <w:tabs>
                <w:tab w:val="left" w:pos="567"/>
              </w:tabs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261AD4BB" w14:textId="2EC030E7" w:rsidR="00E370DF" w:rsidRPr="001C21F8" w:rsidRDefault="00E370DF" w:rsidP="00874DF8">
      <w:pPr>
        <w:spacing w:line="276" w:lineRule="auto"/>
        <w:jc w:val="both"/>
        <w:rPr>
          <w:rFonts w:ascii="Times New Roman" w:hAnsi="Times New Roman"/>
          <w:color w:val="000000" w:themeColor="text1"/>
          <w:sz w:val="20"/>
          <w:szCs w:val="20"/>
        </w:rPr>
      </w:pPr>
    </w:p>
    <w:sectPr w:rsidR="00E370DF" w:rsidRPr="001C21F8" w:rsidSect="001C686B">
      <w:pgSz w:w="12240" w:h="15840"/>
      <w:pgMar w:top="1440" w:right="1440" w:bottom="9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747CD"/>
    <w:multiLevelType w:val="hybridMultilevel"/>
    <w:tmpl w:val="C8C4BC2E"/>
    <w:lvl w:ilvl="0" w:tplc="B74A28EA">
      <w:start w:val="1"/>
      <w:numFmt w:val="decimal"/>
      <w:lvlText w:val="%1."/>
      <w:lvlJc w:val="left"/>
      <w:pPr>
        <w:ind w:left="502" w:hanging="360"/>
      </w:pPr>
      <w:rPr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8D74BF2"/>
    <w:multiLevelType w:val="hybridMultilevel"/>
    <w:tmpl w:val="B072BD02"/>
    <w:lvl w:ilvl="0" w:tplc="0E3435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olor w:val="000000"/>
        <w:sz w:val="20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9B642EA"/>
    <w:multiLevelType w:val="hybridMultilevel"/>
    <w:tmpl w:val="B292291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06EEF"/>
    <w:rsid w:val="00031742"/>
    <w:rsid w:val="000831B8"/>
    <w:rsid w:val="000867B2"/>
    <w:rsid w:val="000925DF"/>
    <w:rsid w:val="000F799F"/>
    <w:rsid w:val="00101039"/>
    <w:rsid w:val="00106AAD"/>
    <w:rsid w:val="00165287"/>
    <w:rsid w:val="001C21F8"/>
    <w:rsid w:val="001C686B"/>
    <w:rsid w:val="001E05FA"/>
    <w:rsid w:val="002603A3"/>
    <w:rsid w:val="00291706"/>
    <w:rsid w:val="002B7470"/>
    <w:rsid w:val="002C3745"/>
    <w:rsid w:val="002E6724"/>
    <w:rsid w:val="00336C06"/>
    <w:rsid w:val="003624EA"/>
    <w:rsid w:val="003B1900"/>
    <w:rsid w:val="003E6594"/>
    <w:rsid w:val="003F5EB7"/>
    <w:rsid w:val="004107AD"/>
    <w:rsid w:val="004149EC"/>
    <w:rsid w:val="004303C2"/>
    <w:rsid w:val="00454899"/>
    <w:rsid w:val="004A6FEC"/>
    <w:rsid w:val="004D6808"/>
    <w:rsid w:val="004E04FD"/>
    <w:rsid w:val="00522C77"/>
    <w:rsid w:val="00526B51"/>
    <w:rsid w:val="005B4A48"/>
    <w:rsid w:val="005E2E3A"/>
    <w:rsid w:val="005E69E2"/>
    <w:rsid w:val="00620F6D"/>
    <w:rsid w:val="00653719"/>
    <w:rsid w:val="0067289D"/>
    <w:rsid w:val="0068221A"/>
    <w:rsid w:val="006E4F1B"/>
    <w:rsid w:val="006F6186"/>
    <w:rsid w:val="00754D21"/>
    <w:rsid w:val="00796840"/>
    <w:rsid w:val="007D1F85"/>
    <w:rsid w:val="00803838"/>
    <w:rsid w:val="00874DF8"/>
    <w:rsid w:val="008A37C4"/>
    <w:rsid w:val="008D4C04"/>
    <w:rsid w:val="008E1B2D"/>
    <w:rsid w:val="00911863"/>
    <w:rsid w:val="00986D26"/>
    <w:rsid w:val="009A0259"/>
    <w:rsid w:val="009A1A51"/>
    <w:rsid w:val="009B7E18"/>
    <w:rsid w:val="009D157F"/>
    <w:rsid w:val="009D581A"/>
    <w:rsid w:val="009F7AC6"/>
    <w:rsid w:val="00A14DAD"/>
    <w:rsid w:val="00A1771E"/>
    <w:rsid w:val="00A535BB"/>
    <w:rsid w:val="00A82189"/>
    <w:rsid w:val="00A8771E"/>
    <w:rsid w:val="00AC5025"/>
    <w:rsid w:val="00AD41BE"/>
    <w:rsid w:val="00AE5044"/>
    <w:rsid w:val="00B22061"/>
    <w:rsid w:val="00B363DA"/>
    <w:rsid w:val="00B413BA"/>
    <w:rsid w:val="00B6502C"/>
    <w:rsid w:val="00C01938"/>
    <w:rsid w:val="00C1136F"/>
    <w:rsid w:val="00C83931"/>
    <w:rsid w:val="00CB5C9D"/>
    <w:rsid w:val="00D24745"/>
    <w:rsid w:val="00D33A2B"/>
    <w:rsid w:val="00D800F6"/>
    <w:rsid w:val="00DB1BFF"/>
    <w:rsid w:val="00DC0A51"/>
    <w:rsid w:val="00DC31FB"/>
    <w:rsid w:val="00DD6330"/>
    <w:rsid w:val="00DF2594"/>
    <w:rsid w:val="00E14E8D"/>
    <w:rsid w:val="00E265CE"/>
    <w:rsid w:val="00E370DF"/>
    <w:rsid w:val="00E41520"/>
    <w:rsid w:val="00E9374D"/>
    <w:rsid w:val="00E96E72"/>
    <w:rsid w:val="00EB7201"/>
    <w:rsid w:val="00EC2FAC"/>
    <w:rsid w:val="00ED481F"/>
    <w:rsid w:val="00EF5D03"/>
    <w:rsid w:val="00F7558A"/>
    <w:rsid w:val="00F85FA7"/>
    <w:rsid w:val="00FA7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FF2EBE"/>
  <w15:docId w15:val="{7DA38FF0-6591-4AC3-8A91-42D0C4EC1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E370D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603A3"/>
    <w:pPr>
      <w:widowControl w:val="0"/>
      <w:autoSpaceDE w:val="0"/>
      <w:autoSpaceDN w:val="0"/>
      <w:adjustRightInd w:val="0"/>
      <w:ind w:left="863" w:hanging="360"/>
      <w:outlineLvl w:val="1"/>
    </w:pPr>
    <w:rPr>
      <w:rFonts w:ascii="Times New Roman" w:eastAsia="Times New Roman" w:hAnsi="Times New Roman"/>
      <w:color w:val="000000"/>
      <w:kern w:val="24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2E3A"/>
    <w:pPr>
      <w:ind w:left="720"/>
      <w:contextualSpacing/>
    </w:pPr>
    <w:rPr>
      <w:rFonts w:ascii="Times New Roman" w:eastAsia="Times New Roman" w:hAnsi="Times New Roman"/>
      <w:sz w:val="24"/>
      <w:szCs w:val="24"/>
      <w:lang w:val="sr-Cyrl-CS" w:eastAsia="sr-Latn-CS"/>
    </w:rPr>
  </w:style>
  <w:style w:type="character" w:customStyle="1" w:styleId="Heading2Char">
    <w:name w:val="Heading 2 Char"/>
    <w:basedOn w:val="DefaultParagraphFont"/>
    <w:link w:val="Heading2"/>
    <w:uiPriority w:val="99"/>
    <w:rsid w:val="002603A3"/>
    <w:rPr>
      <w:rFonts w:ascii="Times New Roman" w:eastAsia="Times New Roman" w:hAnsi="Times New Roman" w:cs="Times New Roman"/>
      <w:color w:val="000000"/>
      <w:kern w:val="24"/>
      <w:sz w:val="48"/>
      <w:szCs w:val="48"/>
    </w:rPr>
  </w:style>
  <w:style w:type="character" w:styleId="CommentReference">
    <w:name w:val="annotation reference"/>
    <w:basedOn w:val="DefaultParagraphFont"/>
    <w:uiPriority w:val="99"/>
    <w:semiHidden/>
    <w:unhideWhenUsed/>
    <w:rsid w:val="00E937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9374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9374D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37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374D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374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374D"/>
    <w:rPr>
      <w:rFonts w:ascii="Segoe UI" w:eastAsia="Calibr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A1771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1C21F8"/>
  </w:style>
  <w:style w:type="character" w:customStyle="1" w:styleId="Heading1Char">
    <w:name w:val="Heading 1 Char"/>
    <w:basedOn w:val="DefaultParagraphFont"/>
    <w:link w:val="Heading1"/>
    <w:uiPriority w:val="9"/>
    <w:rsid w:val="00E370D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9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53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12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476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28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541</Words>
  <Characters>3086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7</cp:revision>
  <dcterms:created xsi:type="dcterms:W3CDTF">2024-01-11T22:10:00Z</dcterms:created>
  <dcterms:modified xsi:type="dcterms:W3CDTF">2024-02-06T11:07:00Z</dcterms:modified>
</cp:coreProperties>
</file>